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4716CF" w:rsidRPr="004716CF" w:rsidRDefault="004716CF" w:rsidP="004716CF">
      <w:pPr>
        <w:autoSpaceDE w:val="0"/>
        <w:autoSpaceDN w:val="0"/>
        <w:adjustRightInd w:val="0"/>
        <w:spacing w:after="0" w:line="240" w:lineRule="atLeast"/>
        <w:jc w:val="center"/>
        <w:rPr>
          <w:b/>
          <w:color w:val="000000"/>
        </w:rPr>
      </w:pPr>
      <w:r w:rsidRPr="004716CF">
        <w:rPr>
          <w:b/>
          <w:color w:val="000000"/>
        </w:rPr>
        <w:t>О нормах Договора с Республикой Беларусь</w:t>
      </w:r>
    </w:p>
    <w:p w:rsidR="00DC5115" w:rsidRDefault="00DC5115" w:rsidP="00EA2E0A">
      <w:pPr>
        <w:spacing w:after="0"/>
        <w:jc w:val="both"/>
        <w:rPr>
          <w:b/>
        </w:rPr>
      </w:pPr>
    </w:p>
    <w:p w:rsidR="004716CF" w:rsidRPr="004716CF" w:rsidRDefault="0095359C" w:rsidP="004716CF">
      <w:pPr>
        <w:spacing w:after="0" w:line="240" w:lineRule="auto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4716CF">
        <w:rPr>
          <w:b/>
        </w:rPr>
        <w:t>11</w:t>
      </w:r>
      <w:r w:rsidR="006A1F49">
        <w:rPr>
          <w:b/>
        </w:rPr>
        <w:t xml:space="preserve">  </w:t>
      </w:r>
      <w:r w:rsidR="0024780F">
        <w:rPr>
          <w:b/>
        </w:rPr>
        <w:t>мая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4716CF" w:rsidRPr="004716CF">
        <w:rPr>
          <w:color w:val="000000"/>
        </w:rPr>
        <w:t>С 29 марта 2007 года между Российской Федерацией и Республикой Беларусь действует Договор о сотрудничестве в области социального обеспечения, заключенный 24 января 2006 года, который регулирует вопросы пенсионного обеспечения лиц, проживающих на территории Российской Федерации или Республики Беларусь и являющихся гражданами этих государств.</w:t>
      </w:r>
    </w:p>
    <w:p w:rsidR="004716CF" w:rsidRPr="004716CF" w:rsidRDefault="004716CF" w:rsidP="004716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proofErr w:type="gramStart"/>
      <w:r w:rsidRPr="004716CF">
        <w:rPr>
          <w:color w:val="000000"/>
        </w:rPr>
        <w:t>Договор основан на территориально-пропорциональном принципе: за периоды страхового (трудового) стажа, приобретенного до 13 марта 1992 года на территории бывшего СССР, пенсию назначает и выплачивает Сторона, на территории которой лицо постоянно проживает в момент обращения за пенсией, за периоды страхового (трудового) стажа, приобретённого после 13 марта 1992 года на территориях сторон, каждая сторона исчисляет и выплачивает пенсию, соответствующую страховому (трудовому) стажу</w:t>
      </w:r>
      <w:proofErr w:type="gramEnd"/>
      <w:r w:rsidRPr="004716CF">
        <w:rPr>
          <w:color w:val="000000"/>
        </w:rPr>
        <w:t xml:space="preserve">, </w:t>
      </w:r>
      <w:proofErr w:type="gramStart"/>
      <w:r w:rsidRPr="004716CF">
        <w:rPr>
          <w:color w:val="000000"/>
        </w:rPr>
        <w:t>п</w:t>
      </w:r>
      <w:r>
        <w:rPr>
          <w:color w:val="000000"/>
        </w:rPr>
        <w:t>риобретенному</w:t>
      </w:r>
      <w:proofErr w:type="gramEnd"/>
      <w:r>
        <w:rPr>
          <w:color w:val="000000"/>
        </w:rPr>
        <w:t xml:space="preserve"> на её территории.</w:t>
      </w:r>
    </w:p>
    <w:p w:rsidR="004716CF" w:rsidRPr="004716CF" w:rsidRDefault="004716CF" w:rsidP="004716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716CF">
        <w:rPr>
          <w:color w:val="000000"/>
        </w:rPr>
        <w:t>Вступившим в силу с 1 января 2021 года Соглашением о пенсионном обеспечении трудящихся государств-членов Евразийского экономического союза от 20 декабря 2019 года сохранено действие Договора с Республикой Беларусь от 24 января 2006 года в части распределения финансовой ответственности за стаж, приобретенный на территории данных государств. При переселении гражданина с территории Республики Беларусь на территорию Российской Федерации в случае, если трудящимся уже было реализовано право на пен</w:t>
      </w:r>
      <w:r>
        <w:rPr>
          <w:color w:val="000000"/>
        </w:rPr>
        <w:t>сию, производится её пересмотр.</w:t>
      </w:r>
    </w:p>
    <w:p w:rsidR="004716CF" w:rsidRPr="004716CF" w:rsidRDefault="004716CF" w:rsidP="004716CF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4716CF">
        <w:rPr>
          <w:color w:val="000000"/>
        </w:rPr>
        <w:t>В соответствии с нормами Соглашения ЕАЭС перевод пенсии компетентным органом Республики Беларусь на территорию Российской Федерации, где гражданин проживает, производится до 15-го числа первого месяца каждого квартала за предшествующий квартал.</w:t>
      </w:r>
    </w:p>
    <w:p w:rsidR="004716CF" w:rsidRPr="004716CF" w:rsidRDefault="004716CF" w:rsidP="004716CF">
      <w:pPr>
        <w:spacing w:after="0" w:line="240" w:lineRule="auto"/>
        <w:jc w:val="both"/>
      </w:pPr>
      <w:r w:rsidRPr="004716CF">
        <w:rPr>
          <w:color w:val="000000"/>
        </w:rPr>
        <w:t>Для решения вопроса об установлении пенсии следует обращаться в компетентные органы, занимающиеся пенсионным обеспечением, по месту постоянного жительства гражданина или компетентные орга</w:t>
      </w:r>
      <w:bookmarkStart w:id="0" w:name="_GoBack"/>
      <w:bookmarkEnd w:id="0"/>
      <w:r w:rsidRPr="004716CF">
        <w:rPr>
          <w:color w:val="000000"/>
        </w:rPr>
        <w:t>ны государства трудоустройства.</w:t>
      </w:r>
    </w:p>
    <w:sectPr w:rsidR="004716CF" w:rsidRPr="0047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716CF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2021-05-11T09:53:00Z</dcterms:modified>
</cp:coreProperties>
</file>